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33" w:rsidRPr="007B28BC" w:rsidRDefault="00C93289">
      <w:pPr>
        <w:rPr>
          <w:b/>
          <w:i/>
          <w:sz w:val="24"/>
          <w:szCs w:val="24"/>
        </w:rPr>
      </w:pPr>
      <w:r w:rsidRPr="00C93289">
        <w:rPr>
          <w:b/>
          <w:i/>
          <w:sz w:val="32"/>
          <w:szCs w:val="32"/>
        </w:rPr>
        <w:t>S</w:t>
      </w:r>
      <w:r w:rsidR="009C6333" w:rsidRPr="00C93289">
        <w:rPr>
          <w:b/>
          <w:i/>
          <w:sz w:val="32"/>
          <w:szCs w:val="32"/>
        </w:rPr>
        <w:t>itater om taxi</w:t>
      </w:r>
      <w:r w:rsidR="007B28BC">
        <w:rPr>
          <w:b/>
          <w:i/>
          <w:sz w:val="32"/>
          <w:szCs w:val="32"/>
        </w:rPr>
        <w:t>politikk</w:t>
      </w:r>
      <w:r w:rsidR="00252AF0">
        <w:rPr>
          <w:b/>
          <w:i/>
          <w:sz w:val="32"/>
          <w:szCs w:val="32"/>
        </w:rPr>
        <w:t xml:space="preserve"> og -forskning</w:t>
      </w:r>
      <w:r w:rsidR="007B28BC">
        <w:rPr>
          <w:b/>
          <w:i/>
          <w:sz w:val="32"/>
          <w:szCs w:val="32"/>
        </w:rPr>
        <w:tab/>
      </w:r>
      <w:r w:rsidR="007B28BC">
        <w:rPr>
          <w:b/>
          <w:i/>
          <w:sz w:val="32"/>
          <w:szCs w:val="32"/>
        </w:rPr>
        <w:tab/>
      </w:r>
      <w:r w:rsidR="007B28BC">
        <w:rPr>
          <w:b/>
          <w:i/>
          <w:sz w:val="32"/>
          <w:szCs w:val="32"/>
        </w:rPr>
        <w:tab/>
      </w:r>
      <w:r w:rsidR="007B28BC" w:rsidRPr="007B28BC">
        <w:rPr>
          <w:b/>
          <w:i/>
          <w:sz w:val="24"/>
          <w:szCs w:val="24"/>
        </w:rPr>
        <w:t xml:space="preserve">NT, oppdatert </w:t>
      </w:r>
      <w:r w:rsidR="00252AF0">
        <w:rPr>
          <w:b/>
          <w:i/>
          <w:sz w:val="24"/>
          <w:szCs w:val="24"/>
        </w:rPr>
        <w:t>juni 2017</w:t>
      </w:r>
    </w:p>
    <w:p w:rsidR="009C6333" w:rsidRPr="00C93289" w:rsidRDefault="009C6333" w:rsidP="009C6333">
      <w:pPr>
        <w:rPr>
          <w:b/>
          <w:sz w:val="28"/>
          <w:szCs w:val="28"/>
        </w:rPr>
      </w:pPr>
      <w:r w:rsidRPr="00C93289">
        <w:rPr>
          <w:b/>
          <w:sz w:val="28"/>
          <w:szCs w:val="28"/>
        </w:rPr>
        <w:t xml:space="preserve">TØI om loven: </w:t>
      </w:r>
    </w:p>
    <w:p w:rsidR="009C6333" w:rsidRPr="00C93289" w:rsidRDefault="004362B9" w:rsidP="009C6333">
      <w:r>
        <w:t>I Norge er y</w:t>
      </w:r>
      <w:r w:rsidR="009C6333" w:rsidRPr="00C93289">
        <w:t xml:space="preserve">rkestransportloven uttrykk for en samfunnskontrakt som har til hensikt ”å </w:t>
      </w:r>
      <w:r w:rsidR="009C6333" w:rsidRPr="00C93289">
        <w:rPr>
          <w:bCs/>
          <w:i/>
          <w:iCs/>
        </w:rPr>
        <w:t xml:space="preserve">sikre et tilbud også når og hvor det ikke er privatøkonomisk lønnsomt </w:t>
      </w:r>
      <w:r w:rsidR="009C6333" w:rsidRPr="00C93289">
        <w:rPr>
          <w:i/>
          <w:iCs/>
        </w:rPr>
        <w:t xml:space="preserve">og som motytelse for dette sikre at de eksisterende drosjeløyvene har tilstrekkelig inntjening”. </w:t>
      </w:r>
      <w:r w:rsidR="009C6333" w:rsidRPr="00C93289">
        <w:t xml:space="preserve"> </w:t>
      </w:r>
      <w:r w:rsidR="00EA0F3E" w:rsidRPr="00C93289">
        <w:t>(Transportøkonomisk Institutt i forord til regionale rapporter</w:t>
      </w:r>
      <w:r w:rsidR="009C6333" w:rsidRPr="00C93289">
        <w:t xml:space="preserve">). </w:t>
      </w:r>
    </w:p>
    <w:p w:rsidR="009C6333" w:rsidRPr="00C93289" w:rsidRDefault="009C6333" w:rsidP="009C6333">
      <w:pPr>
        <w:rPr>
          <w:b/>
          <w:sz w:val="28"/>
          <w:szCs w:val="28"/>
        </w:rPr>
      </w:pPr>
      <w:r w:rsidRPr="00C93289">
        <w:rPr>
          <w:b/>
          <w:sz w:val="28"/>
          <w:szCs w:val="28"/>
        </w:rPr>
        <w:t xml:space="preserve">Studier om regulering: </w:t>
      </w:r>
    </w:p>
    <w:p w:rsidR="006643D9" w:rsidRPr="006643D9" w:rsidRDefault="009D1683" w:rsidP="009C6333">
      <w:pPr>
        <w:rPr>
          <w:b/>
        </w:rPr>
      </w:pPr>
      <w:r>
        <w:rPr>
          <w:b/>
        </w:rPr>
        <w:t>TØI 2003</w:t>
      </w:r>
      <w:r w:rsidR="006643D9" w:rsidRPr="006643D9">
        <w:rPr>
          <w:b/>
        </w:rPr>
        <w:t>:</w:t>
      </w:r>
    </w:p>
    <w:p w:rsidR="009C6333" w:rsidRPr="00C93289" w:rsidRDefault="009C6333" w:rsidP="009C6333">
      <w:r w:rsidRPr="00C93289">
        <w:t xml:space="preserve">En større internasjonal analyse ble gjort av TØI i 2003, Forskeren Jon Terje Bekken har et oppsummeringskapittel med tittelen </w:t>
      </w:r>
      <w:r w:rsidRPr="00C93289">
        <w:rPr>
          <w:i/>
        </w:rPr>
        <w:t xml:space="preserve">”Skuffende erfaringer med endringer i reguleringene”. </w:t>
      </w:r>
      <w:r w:rsidRPr="00C93289">
        <w:t xml:space="preserve"> Her siterer han </w:t>
      </w:r>
      <w:r w:rsidR="003D2280" w:rsidRPr="00C93289">
        <w:t xml:space="preserve">blant annet </w:t>
      </w:r>
      <w:r w:rsidRPr="00C93289">
        <w:t xml:space="preserve">fra to amerikanske studier: </w:t>
      </w:r>
    </w:p>
    <w:p w:rsidR="009C6333" w:rsidRPr="00C93289" w:rsidRDefault="009C6333" w:rsidP="009C6333">
      <w:r w:rsidRPr="00C93289">
        <w:rPr>
          <w:i/>
        </w:rPr>
        <w:t>”</w:t>
      </w:r>
      <w:proofErr w:type="spellStart"/>
      <w:r w:rsidRPr="00C93289">
        <w:rPr>
          <w:i/>
        </w:rPr>
        <w:t>Deregulering</w:t>
      </w:r>
      <w:proofErr w:type="spellEnd"/>
      <w:r w:rsidRPr="00C93289">
        <w:rPr>
          <w:i/>
        </w:rPr>
        <w:t xml:space="preserve"> av drosjemarkedet kan i de fleste tilfeller ikke sies å ha ført til de fordeler som forkjemperne forventet. Prisene faller vanligvis ikke, forbedringer i service er vanskelige å oppdage og nye kombinasjoner av pris og tilbud er ikke utviklet. Det er få bevis på at forbrukere eller tilbydere har fått det bedre. Det eneste unntaket er at de som tidligere ble nektet adgang, har fått den, men selv for dem er </w:t>
      </w:r>
      <w:proofErr w:type="spellStart"/>
      <w:r w:rsidRPr="00C93289">
        <w:rPr>
          <w:i/>
        </w:rPr>
        <w:t>deregulering</w:t>
      </w:r>
      <w:proofErr w:type="spellEnd"/>
      <w:r w:rsidRPr="00C93289">
        <w:rPr>
          <w:i/>
        </w:rPr>
        <w:t xml:space="preserve"> en blandet fornøyelse. Mange har ikke kunnet overleve i en hardere konkurranse, og de som har overlevd, har lav fortjeneste”</w:t>
      </w:r>
      <w:r w:rsidRPr="00C93289">
        <w:t>. (</w:t>
      </w:r>
      <w:proofErr w:type="spellStart"/>
      <w:r w:rsidRPr="00C93289">
        <w:rPr>
          <w:b/>
        </w:rPr>
        <w:t>Teal</w:t>
      </w:r>
      <w:proofErr w:type="spellEnd"/>
      <w:r w:rsidRPr="00C93289">
        <w:rPr>
          <w:b/>
        </w:rPr>
        <w:t xml:space="preserve"> &amp; Berglund </w:t>
      </w:r>
      <w:r w:rsidRPr="00C93289">
        <w:t xml:space="preserve">1987) </w:t>
      </w:r>
    </w:p>
    <w:p w:rsidR="009C6333" w:rsidRPr="00C93289" w:rsidRDefault="009C6333" w:rsidP="009C6333">
      <w:r w:rsidRPr="00C93289">
        <w:rPr>
          <w:i/>
        </w:rPr>
        <w:t xml:space="preserve">”Det er generell enighet i litteraturen om at </w:t>
      </w:r>
      <w:proofErr w:type="spellStart"/>
      <w:r w:rsidRPr="00C93289">
        <w:rPr>
          <w:i/>
        </w:rPr>
        <w:t>deregulering</w:t>
      </w:r>
      <w:proofErr w:type="spellEnd"/>
      <w:r w:rsidRPr="00C93289">
        <w:rPr>
          <w:i/>
        </w:rPr>
        <w:t xml:space="preserve"> ikke har vært vellykket, på grunn av uunngåelig markedssvikt i drosjemarkedene. Denne påstanden støttes av så vel teoretisk drøfting som empiriske bevi</w:t>
      </w:r>
      <w:r w:rsidRPr="00C93289">
        <w:t xml:space="preserve">s”. </w:t>
      </w:r>
      <w:r w:rsidRPr="00C93289">
        <w:rPr>
          <w:b/>
        </w:rPr>
        <w:t>(Nelson/Nygaard</w:t>
      </w:r>
      <w:r w:rsidRPr="00C93289">
        <w:t xml:space="preserve"> fra 2001)</w:t>
      </w:r>
    </w:p>
    <w:p w:rsidR="003D2280" w:rsidRDefault="009C6333" w:rsidP="009C6333">
      <w:r w:rsidRPr="00C93289">
        <w:rPr>
          <w:b/>
        </w:rPr>
        <w:t>Bekken</w:t>
      </w:r>
      <w:r w:rsidRPr="00C93289">
        <w:t xml:space="preserve"> konkluderer selv med at ”</w:t>
      </w:r>
      <w:r w:rsidRPr="00C93289">
        <w:rPr>
          <w:i/>
        </w:rPr>
        <w:t>gjennomgangen av studier internasjonalt klart viser misforhold mellom forventede endringer, som i stor grad er basert på teoretiske vurderinger, og erfaringene. Teoretisk kunnskap må derfor behandles med forsiktighet. Den gir verdifull innsikt, men oftere enn det motsatte, er den virkelige verden utenfor den teoretiske rammen og teorien har derfor begrenset praktisk gyldigh</w:t>
      </w:r>
      <w:r w:rsidRPr="00C93289">
        <w:t xml:space="preserve">et”.  </w:t>
      </w:r>
    </w:p>
    <w:p w:rsidR="00564DDB" w:rsidRPr="006643D9" w:rsidRDefault="006643D9" w:rsidP="009C6333">
      <w:pPr>
        <w:rPr>
          <w:b/>
        </w:rPr>
      </w:pPr>
      <w:proofErr w:type="spellStart"/>
      <w:r w:rsidRPr="006643D9">
        <w:rPr>
          <w:b/>
        </w:rPr>
        <w:t>Menon</w:t>
      </w:r>
      <w:proofErr w:type="spellEnd"/>
      <w:r w:rsidRPr="006643D9">
        <w:rPr>
          <w:b/>
        </w:rPr>
        <w:t xml:space="preserve"> </w:t>
      </w:r>
      <w:proofErr w:type="spellStart"/>
      <w:r w:rsidRPr="006643D9">
        <w:rPr>
          <w:b/>
        </w:rPr>
        <w:t>Economics</w:t>
      </w:r>
      <w:proofErr w:type="spellEnd"/>
      <w:r w:rsidRPr="006643D9">
        <w:rPr>
          <w:b/>
        </w:rPr>
        <w:t xml:space="preserve"> 2011:</w:t>
      </w:r>
    </w:p>
    <w:p w:rsidR="00D4198A" w:rsidRPr="006643D9" w:rsidRDefault="00D4198A" w:rsidP="009C6333">
      <w:pPr>
        <w:rPr>
          <w:i/>
        </w:rPr>
      </w:pPr>
      <w:r w:rsidRPr="006643D9">
        <w:rPr>
          <w:i/>
        </w:rPr>
        <w:t xml:space="preserve">”Drosjemarkedet er ikke som andre markeder. Markedet har en rekke </w:t>
      </w:r>
      <w:proofErr w:type="spellStart"/>
      <w:r w:rsidRPr="006643D9">
        <w:rPr>
          <w:i/>
        </w:rPr>
        <w:t>imperfeksjoner</w:t>
      </w:r>
      <w:proofErr w:type="spellEnd"/>
      <w:r w:rsidRPr="006643D9">
        <w:rPr>
          <w:i/>
        </w:rPr>
        <w:t>,…”(side 3)</w:t>
      </w:r>
    </w:p>
    <w:p w:rsidR="00D4198A" w:rsidRPr="006643D9" w:rsidRDefault="00D4198A" w:rsidP="009C6333">
      <w:pPr>
        <w:rPr>
          <w:i/>
        </w:rPr>
      </w:pPr>
      <w:r w:rsidRPr="006643D9">
        <w:rPr>
          <w:i/>
        </w:rPr>
        <w:t xml:space="preserve">”Synkende etterspørsel kan medføre at løyvehaverne øker tilbudet for å opprettholde en stabil årsinntekt. Her skiller drosjenæringen seg fra de fleste andre næringer, hvor grunnregelen er at tilbudet reduseres ettersom lønnsomheten går ned”. (side 6) </w:t>
      </w:r>
    </w:p>
    <w:p w:rsidR="006643D9" w:rsidRPr="006643D9" w:rsidRDefault="0085333B" w:rsidP="009C6333">
      <w:pPr>
        <w:rPr>
          <w:i/>
        </w:rPr>
      </w:pPr>
      <w:r w:rsidRPr="006643D9">
        <w:rPr>
          <w:i/>
        </w:rPr>
        <w:t xml:space="preserve">”På grunn av </w:t>
      </w:r>
      <w:proofErr w:type="spellStart"/>
      <w:r w:rsidRPr="006643D9">
        <w:rPr>
          <w:i/>
        </w:rPr>
        <w:t>imperfeksjonen</w:t>
      </w:r>
      <w:proofErr w:type="spellEnd"/>
      <w:r w:rsidRPr="006643D9">
        <w:rPr>
          <w:i/>
        </w:rPr>
        <w:t xml:space="preserve"> ved dette markedet er det imidlertid ikke gitt at økt antall løyver vil redusere prisen. Er</w:t>
      </w:r>
      <w:r w:rsidR="00D4198A" w:rsidRPr="006643D9">
        <w:rPr>
          <w:i/>
        </w:rPr>
        <w:t>fa</w:t>
      </w:r>
      <w:r w:rsidRPr="006643D9">
        <w:rPr>
          <w:i/>
        </w:rPr>
        <w:t xml:space="preserve">ringer fra en rekke europeiske hovedsteder tilsier at en økning i antall løver tvert imot vil øke prisen på tjenestene”. </w:t>
      </w:r>
      <w:r w:rsidR="00D4198A" w:rsidRPr="006643D9">
        <w:rPr>
          <w:i/>
        </w:rPr>
        <w:t xml:space="preserve">(Side 29). </w:t>
      </w:r>
    </w:p>
    <w:p w:rsidR="0085333B" w:rsidRPr="006643D9" w:rsidRDefault="0085333B" w:rsidP="009C6333">
      <w:r w:rsidRPr="006643D9">
        <w:t xml:space="preserve">Fra </w:t>
      </w:r>
      <w:proofErr w:type="spellStart"/>
      <w:r w:rsidRPr="006643D9">
        <w:rPr>
          <w:b/>
        </w:rPr>
        <w:t>Menon-</w:t>
      </w:r>
      <w:r w:rsidR="00D4198A" w:rsidRPr="006643D9">
        <w:t>publikasjon</w:t>
      </w:r>
      <w:proofErr w:type="spellEnd"/>
      <w:r w:rsidR="00D4198A" w:rsidRPr="006643D9">
        <w:t xml:space="preserve"> nr 15/2011 </w:t>
      </w:r>
      <w:r w:rsidRPr="006643D9">
        <w:t>– ”Behovsanalyse av antall d</w:t>
      </w:r>
      <w:r w:rsidR="00D4198A" w:rsidRPr="006643D9">
        <w:t xml:space="preserve">rosjeløyver i Oslo og Akershus”. </w:t>
      </w:r>
      <w:r w:rsidRPr="006643D9">
        <w:t xml:space="preserve"> På oppdrag fra Oslo kommune og Akershus fylkeskommune. </w:t>
      </w:r>
      <w:r w:rsidR="004362B9">
        <w:t xml:space="preserve"> Under presentasjonen av rapporten sa Sveinung Fjose at politikken som var ført siden 1999 var ”</w:t>
      </w:r>
      <w:r w:rsidR="004362B9" w:rsidRPr="004362B9">
        <w:rPr>
          <w:i/>
        </w:rPr>
        <w:t>mislykket sett fra forbrukernes side</w:t>
      </w:r>
      <w:r w:rsidR="004362B9">
        <w:t xml:space="preserve">”. </w:t>
      </w:r>
    </w:p>
    <w:p w:rsidR="006643D9" w:rsidRPr="006643D9" w:rsidRDefault="006643D9" w:rsidP="00383AD6">
      <w:pPr>
        <w:pStyle w:val="hitlinepara"/>
        <w:rPr>
          <w:rFonts w:asciiTheme="minorHAnsi" w:hAnsiTheme="minorHAnsi"/>
          <w:b/>
          <w:sz w:val="22"/>
          <w:szCs w:val="22"/>
        </w:rPr>
      </w:pPr>
      <w:r w:rsidRPr="006643D9">
        <w:rPr>
          <w:rFonts w:asciiTheme="minorHAnsi" w:hAnsiTheme="minorHAnsi"/>
          <w:b/>
          <w:sz w:val="22"/>
          <w:szCs w:val="22"/>
        </w:rPr>
        <w:lastRenderedPageBreak/>
        <w:t xml:space="preserve">Forbrukerrådet 2013: </w:t>
      </w:r>
    </w:p>
    <w:p w:rsidR="006643D9" w:rsidRDefault="006643D9" w:rsidP="00383AD6">
      <w:pPr>
        <w:pStyle w:val="hitlinepara"/>
        <w:rPr>
          <w:rFonts w:asciiTheme="minorHAnsi" w:hAnsiTheme="minorHAnsi"/>
          <w:i/>
          <w:sz w:val="22"/>
          <w:szCs w:val="22"/>
        </w:rPr>
      </w:pPr>
    </w:p>
    <w:p w:rsidR="004362B9" w:rsidRDefault="003D2280" w:rsidP="00383AD6">
      <w:pPr>
        <w:pStyle w:val="hitlinepara"/>
        <w:rPr>
          <w:rFonts w:asciiTheme="minorHAnsi" w:hAnsiTheme="minorHAnsi"/>
          <w:i/>
          <w:sz w:val="22"/>
          <w:szCs w:val="22"/>
        </w:rPr>
      </w:pPr>
      <w:r w:rsidRPr="00C93289">
        <w:rPr>
          <w:rFonts w:asciiTheme="minorHAnsi" w:hAnsiTheme="minorHAnsi"/>
          <w:i/>
          <w:sz w:val="22"/>
          <w:szCs w:val="22"/>
        </w:rPr>
        <w:t xml:space="preserve">”Forskningen og erfaringene fra land der behovsprøvingen er opphevet, viser at et frislipp i antall løyver gir risiko for overetablering, økte priser i enkeltkundemarked, lavere kvalitet på tjenestene og sentralisering av tjenesten geografisk og med hensyn til konsentrasjon av taxitilbud på visse tider av døgnet.” </w:t>
      </w:r>
    </w:p>
    <w:p w:rsidR="009C6333" w:rsidRPr="004362B9" w:rsidRDefault="003D2280" w:rsidP="00383AD6">
      <w:pPr>
        <w:pStyle w:val="hitlinepara"/>
        <w:rPr>
          <w:rFonts w:asciiTheme="minorHAnsi" w:hAnsiTheme="minorHAnsi"/>
          <w:b/>
          <w:sz w:val="22"/>
          <w:szCs w:val="22"/>
        </w:rPr>
      </w:pPr>
      <w:r w:rsidRPr="00C93289">
        <w:rPr>
          <w:rFonts w:asciiTheme="minorHAnsi" w:hAnsiTheme="minorHAnsi"/>
          <w:sz w:val="22"/>
          <w:szCs w:val="22"/>
        </w:rPr>
        <w:t>(</w:t>
      </w:r>
      <w:r w:rsidRPr="004362B9">
        <w:rPr>
          <w:rFonts w:asciiTheme="minorHAnsi" w:hAnsiTheme="minorHAnsi"/>
          <w:b/>
          <w:sz w:val="22"/>
          <w:szCs w:val="22"/>
        </w:rPr>
        <w:t>Fra Forbrukerrådet</w:t>
      </w:r>
      <w:r w:rsidR="00383AD6" w:rsidRPr="004362B9">
        <w:rPr>
          <w:rFonts w:asciiTheme="minorHAnsi" w:hAnsiTheme="minorHAnsi"/>
          <w:b/>
          <w:sz w:val="22"/>
          <w:szCs w:val="22"/>
        </w:rPr>
        <w:t>s taxiutredning 2013</w:t>
      </w:r>
      <w:r w:rsidRPr="004362B9">
        <w:rPr>
          <w:rFonts w:asciiTheme="minorHAnsi" w:hAnsiTheme="minorHAnsi"/>
          <w:b/>
          <w:sz w:val="22"/>
          <w:szCs w:val="22"/>
        </w:rPr>
        <w:t xml:space="preserve">). </w:t>
      </w:r>
    </w:p>
    <w:p w:rsidR="000A1F5D" w:rsidRDefault="000A1F5D" w:rsidP="00383AD6">
      <w:pPr>
        <w:pStyle w:val="hitlinepara"/>
        <w:rPr>
          <w:rFonts w:asciiTheme="minorHAnsi" w:hAnsiTheme="minorHAnsi"/>
          <w:sz w:val="22"/>
          <w:szCs w:val="22"/>
        </w:rPr>
      </w:pPr>
    </w:p>
    <w:p w:rsidR="00126700" w:rsidRDefault="000A1F5D" w:rsidP="00383AD6">
      <w:pPr>
        <w:pStyle w:val="hitlinepara"/>
        <w:rPr>
          <w:rFonts w:asciiTheme="minorHAnsi" w:hAnsiTheme="minorHAnsi"/>
          <w:sz w:val="22"/>
          <w:szCs w:val="22"/>
        </w:rPr>
      </w:pPr>
      <w:r w:rsidRPr="000A1F5D">
        <w:rPr>
          <w:rFonts w:asciiTheme="minorHAnsi" w:hAnsiTheme="minorHAnsi"/>
          <w:i/>
          <w:sz w:val="22"/>
          <w:szCs w:val="22"/>
        </w:rPr>
        <w:t xml:space="preserve">”All erfaring tilsier at </w:t>
      </w:r>
      <w:proofErr w:type="spellStart"/>
      <w:r w:rsidRPr="000A1F5D">
        <w:rPr>
          <w:rFonts w:asciiTheme="minorHAnsi" w:hAnsiTheme="minorHAnsi"/>
          <w:i/>
          <w:sz w:val="22"/>
          <w:szCs w:val="22"/>
        </w:rPr>
        <w:t>deregulering</w:t>
      </w:r>
      <w:proofErr w:type="spellEnd"/>
      <w:r w:rsidRPr="000A1F5D">
        <w:rPr>
          <w:rFonts w:asciiTheme="minorHAnsi" w:hAnsiTheme="minorHAnsi"/>
          <w:i/>
          <w:sz w:val="22"/>
          <w:szCs w:val="22"/>
        </w:rPr>
        <w:t xml:space="preserve"> av markedsadgangen er forbundet med økning i antall drosjer”. ”De internasjonale erfaringene tyder på at </w:t>
      </w:r>
      <w:proofErr w:type="spellStart"/>
      <w:r w:rsidRPr="000A1F5D">
        <w:rPr>
          <w:rFonts w:asciiTheme="minorHAnsi" w:hAnsiTheme="minorHAnsi"/>
          <w:i/>
          <w:sz w:val="22"/>
          <w:szCs w:val="22"/>
        </w:rPr>
        <w:t>deregulering</w:t>
      </w:r>
      <w:proofErr w:type="spellEnd"/>
      <w:r w:rsidRPr="000A1F5D">
        <w:rPr>
          <w:rFonts w:asciiTheme="minorHAnsi" w:hAnsiTheme="minorHAnsi"/>
          <w:i/>
          <w:sz w:val="22"/>
          <w:szCs w:val="22"/>
        </w:rPr>
        <w:t xml:space="preserve"> er forbundet med høyere gjennomsnittstakster, særlig på tider og i områder med minst konkurranse”. ”Erfaringene med </w:t>
      </w:r>
      <w:proofErr w:type="spellStart"/>
      <w:r w:rsidRPr="000A1F5D">
        <w:rPr>
          <w:rFonts w:asciiTheme="minorHAnsi" w:hAnsiTheme="minorHAnsi"/>
          <w:i/>
          <w:sz w:val="22"/>
          <w:szCs w:val="22"/>
        </w:rPr>
        <w:t>deregulering</w:t>
      </w:r>
      <w:proofErr w:type="spellEnd"/>
      <w:r w:rsidRPr="000A1F5D">
        <w:rPr>
          <w:rFonts w:asciiTheme="minorHAnsi" w:hAnsiTheme="minorHAnsi"/>
          <w:i/>
          <w:sz w:val="22"/>
          <w:szCs w:val="22"/>
        </w:rPr>
        <w:t xml:space="preserve"> kan tyde på at sjåførene vil måtte arbeide lengre for å oppnå samme inntjening som før”.</w:t>
      </w:r>
      <w:r>
        <w:rPr>
          <w:rFonts w:asciiTheme="minorHAnsi" w:hAnsiTheme="minorHAnsi"/>
          <w:sz w:val="22"/>
          <w:szCs w:val="22"/>
        </w:rPr>
        <w:t xml:space="preserve"> </w:t>
      </w:r>
    </w:p>
    <w:p w:rsidR="00F76DDE" w:rsidRDefault="000A1F5D" w:rsidP="00383AD6">
      <w:pPr>
        <w:pStyle w:val="hitlinepara"/>
        <w:rPr>
          <w:rFonts w:asciiTheme="minorHAnsi" w:hAnsiTheme="minorHAnsi"/>
          <w:sz w:val="22"/>
          <w:szCs w:val="22"/>
        </w:rPr>
      </w:pPr>
      <w:r>
        <w:rPr>
          <w:rFonts w:asciiTheme="minorHAnsi" w:hAnsiTheme="minorHAnsi"/>
          <w:sz w:val="22"/>
          <w:szCs w:val="22"/>
        </w:rPr>
        <w:t xml:space="preserve">(Fra Rapporten ”Omreguleringer i drosjemarkedet – hvilke alternativer finnes og hva blir konsekvensene?”. </w:t>
      </w:r>
    </w:p>
    <w:p w:rsidR="000A1F5D" w:rsidRPr="00F76DDE" w:rsidRDefault="000A1F5D" w:rsidP="00383AD6">
      <w:pPr>
        <w:pStyle w:val="hitlinepara"/>
        <w:rPr>
          <w:rFonts w:asciiTheme="minorHAnsi" w:hAnsiTheme="minorHAnsi"/>
          <w:b/>
          <w:sz w:val="22"/>
          <w:szCs w:val="22"/>
        </w:rPr>
      </w:pPr>
      <w:r w:rsidRPr="00F76DDE">
        <w:rPr>
          <w:rFonts w:asciiTheme="minorHAnsi" w:hAnsiTheme="minorHAnsi"/>
          <w:b/>
          <w:sz w:val="22"/>
          <w:szCs w:val="22"/>
        </w:rPr>
        <w:t xml:space="preserve">TØI rapport nr 1054/ 2010. </w:t>
      </w:r>
      <w:r w:rsidR="00F76DDE">
        <w:rPr>
          <w:rFonts w:asciiTheme="minorHAnsi" w:hAnsiTheme="minorHAnsi"/>
          <w:b/>
          <w:sz w:val="22"/>
          <w:szCs w:val="22"/>
        </w:rPr>
        <w:t xml:space="preserve">(Longva, </w:t>
      </w:r>
      <w:proofErr w:type="spellStart"/>
      <w:r w:rsidR="00F76DDE">
        <w:rPr>
          <w:rFonts w:asciiTheme="minorHAnsi" w:hAnsiTheme="minorHAnsi"/>
          <w:b/>
          <w:sz w:val="22"/>
          <w:szCs w:val="22"/>
        </w:rPr>
        <w:t>Osland</w:t>
      </w:r>
      <w:proofErr w:type="spellEnd"/>
      <w:r w:rsidR="00F76DDE">
        <w:rPr>
          <w:rFonts w:asciiTheme="minorHAnsi" w:hAnsiTheme="minorHAnsi"/>
          <w:b/>
          <w:sz w:val="22"/>
          <w:szCs w:val="22"/>
        </w:rPr>
        <w:t>, Dotterud Leiren)</w:t>
      </w:r>
    </w:p>
    <w:p w:rsidR="000A1F5D" w:rsidRDefault="000A1F5D" w:rsidP="00383AD6">
      <w:pPr>
        <w:pStyle w:val="hitlinepara"/>
        <w:rPr>
          <w:rFonts w:asciiTheme="minorHAnsi" w:hAnsiTheme="minorHAnsi"/>
          <w:sz w:val="22"/>
          <w:szCs w:val="22"/>
        </w:rPr>
      </w:pPr>
    </w:p>
    <w:p w:rsidR="000A1F5D" w:rsidRPr="00F76DDE" w:rsidRDefault="000A1F5D" w:rsidP="00383AD6">
      <w:pPr>
        <w:pStyle w:val="hitlinepara"/>
        <w:rPr>
          <w:rFonts w:asciiTheme="minorHAnsi" w:hAnsiTheme="minorHAnsi"/>
          <w:i/>
          <w:sz w:val="22"/>
          <w:szCs w:val="22"/>
        </w:rPr>
      </w:pPr>
      <w:r w:rsidRPr="00F76DDE">
        <w:rPr>
          <w:rFonts w:asciiTheme="minorHAnsi" w:hAnsiTheme="minorHAnsi"/>
          <w:i/>
          <w:sz w:val="22"/>
          <w:szCs w:val="22"/>
        </w:rPr>
        <w:t>”Kundenes sikkerhet, kvalitet på tilbudet, konkurranse mellom transportmidler, miljø, sosiale forhold, kriminell adferd, er viktige årsaker til at myndighetene ønsker å regulere drosjenæringen.”</w:t>
      </w:r>
    </w:p>
    <w:p w:rsidR="000A1F5D" w:rsidRDefault="000A1F5D" w:rsidP="00383AD6">
      <w:pPr>
        <w:pStyle w:val="hitlinepara"/>
        <w:rPr>
          <w:rFonts w:asciiTheme="minorHAnsi" w:hAnsiTheme="minorHAnsi"/>
          <w:i/>
          <w:sz w:val="22"/>
          <w:szCs w:val="22"/>
        </w:rPr>
      </w:pPr>
      <w:r w:rsidRPr="00F76DDE">
        <w:rPr>
          <w:rFonts w:asciiTheme="minorHAnsi" w:hAnsiTheme="minorHAnsi"/>
          <w:i/>
          <w:sz w:val="22"/>
          <w:szCs w:val="22"/>
        </w:rPr>
        <w:t xml:space="preserve">”Selv om fraværet av faste avgangstider, traseer og subsidier, gir drosjetilbudet en halvprivat karakter, fungerer drosjene som en integrert del av et komplett kollektivtransportsystem, ved at de gir full arealdekning og </w:t>
      </w:r>
      <w:proofErr w:type="spellStart"/>
      <w:r w:rsidRPr="00F76DDE">
        <w:rPr>
          <w:rFonts w:asciiTheme="minorHAnsi" w:hAnsiTheme="minorHAnsi"/>
          <w:i/>
          <w:sz w:val="22"/>
          <w:szCs w:val="22"/>
        </w:rPr>
        <w:t>dør-til-dør</w:t>
      </w:r>
      <w:proofErr w:type="spellEnd"/>
      <w:r w:rsidRPr="00F76DDE">
        <w:rPr>
          <w:rFonts w:asciiTheme="minorHAnsi" w:hAnsiTheme="minorHAnsi"/>
          <w:i/>
          <w:sz w:val="22"/>
          <w:szCs w:val="22"/>
        </w:rPr>
        <w:t xml:space="preserve"> transport”. </w:t>
      </w:r>
    </w:p>
    <w:p w:rsidR="00F76DDE" w:rsidRPr="00F76DDE" w:rsidRDefault="00F76DDE" w:rsidP="00383AD6">
      <w:pPr>
        <w:pStyle w:val="hitlinepara"/>
        <w:rPr>
          <w:rFonts w:asciiTheme="minorHAnsi" w:hAnsiTheme="minorHAnsi"/>
          <w:i/>
          <w:sz w:val="22"/>
          <w:szCs w:val="22"/>
        </w:rPr>
      </w:pPr>
    </w:p>
    <w:p w:rsidR="000A1F5D" w:rsidRPr="00F76DDE" w:rsidRDefault="000A1F5D" w:rsidP="00383AD6">
      <w:pPr>
        <w:pStyle w:val="hitlinepara"/>
        <w:rPr>
          <w:rFonts w:asciiTheme="minorHAnsi" w:hAnsiTheme="minorHAnsi"/>
          <w:i/>
          <w:sz w:val="22"/>
          <w:szCs w:val="22"/>
        </w:rPr>
      </w:pPr>
      <w:r w:rsidRPr="00F76DDE">
        <w:rPr>
          <w:rFonts w:asciiTheme="minorHAnsi" w:hAnsiTheme="minorHAnsi"/>
          <w:i/>
          <w:sz w:val="22"/>
          <w:szCs w:val="22"/>
        </w:rPr>
        <w:t>”Som passasjer betaler en for å bli transportert dit en skal. Dette gjør at drosjetjenester i mange tilfeller kan tilbys i et uregulert marked. Samtidig bidrar egenskapene i drosjemarke</w:t>
      </w:r>
      <w:r w:rsidR="00F76DDE" w:rsidRPr="00F76DDE">
        <w:rPr>
          <w:rFonts w:asciiTheme="minorHAnsi" w:hAnsiTheme="minorHAnsi"/>
          <w:i/>
          <w:sz w:val="22"/>
          <w:szCs w:val="22"/>
        </w:rPr>
        <w:t xml:space="preserve">det til </w:t>
      </w:r>
      <w:r w:rsidR="00CB7C18">
        <w:rPr>
          <w:rFonts w:asciiTheme="minorHAnsi" w:hAnsiTheme="minorHAnsi"/>
          <w:i/>
          <w:sz w:val="22"/>
          <w:szCs w:val="22"/>
        </w:rPr>
        <w:t xml:space="preserve">at denne </w:t>
      </w:r>
      <w:r w:rsidR="00F76DDE" w:rsidRPr="00F76DDE">
        <w:rPr>
          <w:rFonts w:asciiTheme="minorHAnsi" w:hAnsiTheme="minorHAnsi"/>
          <w:i/>
          <w:sz w:val="22"/>
          <w:szCs w:val="22"/>
        </w:rPr>
        <w:t>frimarkedsløs</w:t>
      </w:r>
      <w:r w:rsidRPr="00F76DDE">
        <w:rPr>
          <w:rFonts w:asciiTheme="minorHAnsi" w:hAnsiTheme="minorHAnsi"/>
          <w:i/>
          <w:sz w:val="22"/>
          <w:szCs w:val="22"/>
        </w:rPr>
        <w:t>ningen som regel ikke er ønskelig</w:t>
      </w:r>
      <w:r w:rsidR="00F76DDE" w:rsidRPr="00F76DDE">
        <w:rPr>
          <w:rFonts w:asciiTheme="minorHAnsi" w:hAnsiTheme="minorHAnsi"/>
          <w:i/>
          <w:sz w:val="22"/>
          <w:szCs w:val="22"/>
        </w:rPr>
        <w:t xml:space="preserve">”. </w:t>
      </w:r>
    </w:p>
    <w:p w:rsidR="00F76DDE" w:rsidRDefault="00F76DDE" w:rsidP="00383AD6">
      <w:pPr>
        <w:pStyle w:val="hitlinepara"/>
        <w:rPr>
          <w:rFonts w:asciiTheme="minorHAnsi" w:hAnsiTheme="minorHAnsi"/>
          <w:i/>
          <w:sz w:val="22"/>
          <w:szCs w:val="22"/>
        </w:rPr>
      </w:pPr>
    </w:p>
    <w:p w:rsidR="00F76DDE" w:rsidRPr="00F76DDE" w:rsidRDefault="00F76DDE" w:rsidP="00383AD6">
      <w:pPr>
        <w:pStyle w:val="hitlinepara"/>
        <w:rPr>
          <w:rFonts w:asciiTheme="minorHAnsi" w:hAnsiTheme="minorHAnsi"/>
          <w:i/>
          <w:sz w:val="22"/>
          <w:szCs w:val="22"/>
        </w:rPr>
      </w:pPr>
      <w:r w:rsidRPr="00F76DDE">
        <w:rPr>
          <w:rFonts w:asciiTheme="minorHAnsi" w:hAnsiTheme="minorHAnsi"/>
          <w:i/>
          <w:sz w:val="22"/>
          <w:szCs w:val="22"/>
        </w:rPr>
        <w:t xml:space="preserve">”Reguleringene kan i hovedsak deles inn i </w:t>
      </w:r>
      <w:proofErr w:type="gramStart"/>
      <w:r w:rsidRPr="00F76DDE">
        <w:rPr>
          <w:rFonts w:asciiTheme="minorHAnsi" w:hAnsiTheme="minorHAnsi"/>
          <w:i/>
          <w:sz w:val="22"/>
          <w:szCs w:val="22"/>
        </w:rPr>
        <w:t>kvantita</w:t>
      </w:r>
      <w:r>
        <w:rPr>
          <w:rFonts w:asciiTheme="minorHAnsi" w:hAnsiTheme="minorHAnsi"/>
          <w:i/>
          <w:sz w:val="22"/>
          <w:szCs w:val="22"/>
        </w:rPr>
        <w:t>ti</w:t>
      </w:r>
      <w:r w:rsidRPr="00F76DDE">
        <w:rPr>
          <w:rFonts w:asciiTheme="minorHAnsi" w:hAnsiTheme="minorHAnsi"/>
          <w:i/>
          <w:sz w:val="22"/>
          <w:szCs w:val="22"/>
        </w:rPr>
        <w:t>ve  -</w:t>
      </w:r>
      <w:proofErr w:type="gramEnd"/>
      <w:r w:rsidRPr="00F76DDE">
        <w:rPr>
          <w:rFonts w:asciiTheme="minorHAnsi" w:hAnsiTheme="minorHAnsi"/>
          <w:i/>
          <w:sz w:val="22"/>
          <w:szCs w:val="22"/>
        </w:rPr>
        <w:t xml:space="preserve"> reguleringer i antall, kvalitative – reguleringer … som føreropplæring og utforming av kjøretøy, og økonomiske – regulering av pris og prisstruktur. Fra myndighetenes perspekt</w:t>
      </w:r>
      <w:r>
        <w:rPr>
          <w:rFonts w:asciiTheme="minorHAnsi" w:hAnsiTheme="minorHAnsi"/>
          <w:i/>
          <w:sz w:val="22"/>
          <w:szCs w:val="22"/>
        </w:rPr>
        <w:t>iv</w:t>
      </w:r>
      <w:r w:rsidRPr="00F76DDE">
        <w:rPr>
          <w:rFonts w:asciiTheme="minorHAnsi" w:hAnsiTheme="minorHAnsi"/>
          <w:i/>
          <w:sz w:val="22"/>
          <w:szCs w:val="22"/>
        </w:rPr>
        <w:t xml:space="preserve"> vil en kunne oppnå mange av de samme effektene, til en langt lavere kostnad, ved i stedet å følge en kvantitativ tilnærming. Både kvantitative og kvalitative reguleringer kan kombineres med økonomiske reguleringer”. </w:t>
      </w:r>
    </w:p>
    <w:p w:rsidR="00126700" w:rsidRPr="00126700" w:rsidRDefault="00126700" w:rsidP="00383AD6">
      <w:pPr>
        <w:pStyle w:val="hitlinepara"/>
        <w:rPr>
          <w:rFonts w:asciiTheme="minorHAnsi" w:hAnsiTheme="minorHAnsi"/>
          <w:sz w:val="22"/>
          <w:szCs w:val="22"/>
        </w:rPr>
      </w:pPr>
      <w:r w:rsidRPr="00126700">
        <w:rPr>
          <w:rFonts w:asciiTheme="minorHAnsi" w:hAnsiTheme="minorHAnsi"/>
          <w:sz w:val="22"/>
          <w:szCs w:val="22"/>
        </w:rPr>
        <w:t xml:space="preserve">Fra rapporten ”Drosjer som del av </w:t>
      </w:r>
      <w:proofErr w:type="spellStart"/>
      <w:r w:rsidRPr="00126700">
        <w:rPr>
          <w:rFonts w:asciiTheme="minorHAnsi" w:hAnsiTheme="minorHAnsi"/>
          <w:sz w:val="22"/>
          <w:szCs w:val="22"/>
        </w:rPr>
        <w:t>bytransporttilbudet</w:t>
      </w:r>
      <w:proofErr w:type="spellEnd"/>
      <w:r w:rsidRPr="00126700">
        <w:rPr>
          <w:rFonts w:asciiTheme="minorHAnsi" w:hAnsiTheme="minorHAnsi"/>
          <w:sz w:val="22"/>
          <w:szCs w:val="22"/>
        </w:rPr>
        <w:t>”, norsk sammendrag.</w:t>
      </w:r>
    </w:p>
    <w:p w:rsidR="000A1F5D" w:rsidRDefault="00F76DDE" w:rsidP="00383AD6">
      <w:pPr>
        <w:pStyle w:val="hitlinepara"/>
        <w:rPr>
          <w:rFonts w:asciiTheme="minorHAnsi" w:hAnsiTheme="minorHAnsi"/>
          <w:b/>
          <w:sz w:val="22"/>
          <w:szCs w:val="22"/>
        </w:rPr>
      </w:pPr>
      <w:proofErr w:type="spellStart"/>
      <w:r w:rsidRPr="00F76DDE">
        <w:rPr>
          <w:rFonts w:asciiTheme="minorHAnsi" w:hAnsiTheme="minorHAnsi"/>
          <w:b/>
          <w:sz w:val="22"/>
          <w:szCs w:val="22"/>
        </w:rPr>
        <w:t>TØI-rapport</w:t>
      </w:r>
      <w:proofErr w:type="spellEnd"/>
      <w:r w:rsidRPr="00F76DDE">
        <w:rPr>
          <w:rFonts w:asciiTheme="minorHAnsi" w:hAnsiTheme="minorHAnsi"/>
          <w:b/>
          <w:sz w:val="22"/>
          <w:szCs w:val="22"/>
        </w:rPr>
        <w:t xml:space="preserve"> 1308/2014.</w:t>
      </w:r>
      <w:r>
        <w:rPr>
          <w:rFonts w:asciiTheme="minorHAnsi" w:hAnsiTheme="minorHAnsi"/>
          <w:b/>
          <w:sz w:val="22"/>
          <w:szCs w:val="22"/>
        </w:rPr>
        <w:t xml:space="preserve"> </w:t>
      </w:r>
      <w:r w:rsidRPr="00F76DDE">
        <w:rPr>
          <w:rFonts w:asciiTheme="minorHAnsi" w:hAnsiTheme="minorHAnsi"/>
          <w:b/>
          <w:sz w:val="22"/>
          <w:szCs w:val="22"/>
        </w:rPr>
        <w:t>Jørgen Aarhaug.</w:t>
      </w:r>
    </w:p>
    <w:p w:rsidR="00252AF0" w:rsidRDefault="00252AF0" w:rsidP="00383AD6">
      <w:pPr>
        <w:pStyle w:val="hitlinepara"/>
        <w:rPr>
          <w:rFonts w:asciiTheme="minorHAnsi" w:hAnsiTheme="minorHAnsi"/>
          <w:b/>
          <w:sz w:val="22"/>
          <w:szCs w:val="22"/>
        </w:rPr>
      </w:pPr>
    </w:p>
    <w:p w:rsidR="00252AF0" w:rsidRPr="00252AF0" w:rsidRDefault="00252AF0" w:rsidP="00383AD6">
      <w:pPr>
        <w:pStyle w:val="hitlinepara"/>
        <w:rPr>
          <w:rFonts w:asciiTheme="minorHAnsi" w:hAnsiTheme="minorHAnsi"/>
          <w:i/>
          <w:sz w:val="22"/>
          <w:szCs w:val="22"/>
        </w:rPr>
      </w:pPr>
    </w:p>
    <w:p w:rsidR="009C6333" w:rsidRPr="004362B9" w:rsidRDefault="004362B9" w:rsidP="009C6333">
      <w:pPr>
        <w:rPr>
          <w:i/>
        </w:rPr>
      </w:pPr>
      <w:r>
        <w:rPr>
          <w:rFonts w:cs="Helvetica"/>
          <w:i/>
        </w:rPr>
        <w:t>”</w:t>
      </w:r>
      <w:r w:rsidR="00252AF0" w:rsidRPr="004362B9">
        <w:rPr>
          <w:rFonts w:cs="Helvetica"/>
          <w:i/>
        </w:rPr>
        <w:t xml:space="preserve">Då bransjen vart </w:t>
      </w:r>
      <w:proofErr w:type="spellStart"/>
      <w:r w:rsidR="00252AF0" w:rsidRPr="004362B9">
        <w:rPr>
          <w:rFonts w:cs="Helvetica"/>
          <w:i/>
        </w:rPr>
        <w:t>deregulert</w:t>
      </w:r>
      <w:proofErr w:type="spellEnd"/>
      <w:r w:rsidR="00252AF0" w:rsidRPr="004362B9">
        <w:rPr>
          <w:rFonts w:cs="Helvetica"/>
          <w:i/>
        </w:rPr>
        <w:t xml:space="preserve"> ved årtusenskiftet, var målet å få til </w:t>
      </w:r>
      <w:proofErr w:type="spellStart"/>
      <w:r w:rsidR="00252AF0" w:rsidRPr="004362B9">
        <w:rPr>
          <w:rFonts w:cs="Helvetica"/>
          <w:i/>
        </w:rPr>
        <w:t>sterkare</w:t>
      </w:r>
      <w:proofErr w:type="spellEnd"/>
      <w:r w:rsidR="00252AF0" w:rsidRPr="004362B9">
        <w:rPr>
          <w:rFonts w:cs="Helvetica"/>
          <w:i/>
        </w:rPr>
        <w:t xml:space="preserve"> konkurranse. Det skulle </w:t>
      </w:r>
      <w:proofErr w:type="spellStart"/>
      <w:r w:rsidR="00252AF0" w:rsidRPr="004362B9">
        <w:rPr>
          <w:rFonts w:cs="Helvetica"/>
          <w:i/>
        </w:rPr>
        <w:t>gje</w:t>
      </w:r>
      <w:proofErr w:type="spellEnd"/>
      <w:r w:rsidR="00252AF0" w:rsidRPr="004362B9">
        <w:rPr>
          <w:rFonts w:cs="Helvetica"/>
          <w:i/>
        </w:rPr>
        <w:t xml:space="preserve"> betre </w:t>
      </w:r>
      <w:proofErr w:type="spellStart"/>
      <w:r w:rsidR="00252AF0" w:rsidRPr="004362B9">
        <w:rPr>
          <w:rFonts w:cs="Helvetica"/>
          <w:i/>
        </w:rPr>
        <w:t>tilbod</w:t>
      </w:r>
      <w:proofErr w:type="spellEnd"/>
      <w:r w:rsidR="00252AF0" w:rsidRPr="004362B9">
        <w:rPr>
          <w:rFonts w:cs="Helvetica"/>
          <w:i/>
        </w:rPr>
        <w:t xml:space="preserve"> og </w:t>
      </w:r>
      <w:proofErr w:type="spellStart"/>
      <w:r w:rsidR="00252AF0" w:rsidRPr="004362B9">
        <w:rPr>
          <w:rFonts w:cs="Helvetica"/>
          <w:i/>
        </w:rPr>
        <w:t>lågare</w:t>
      </w:r>
      <w:proofErr w:type="spellEnd"/>
      <w:r w:rsidR="00252AF0" w:rsidRPr="004362B9">
        <w:rPr>
          <w:rFonts w:cs="Helvetica"/>
          <w:i/>
        </w:rPr>
        <w:t xml:space="preserve"> </w:t>
      </w:r>
      <w:proofErr w:type="spellStart"/>
      <w:r w:rsidR="00252AF0" w:rsidRPr="004362B9">
        <w:rPr>
          <w:rFonts w:cs="Helvetica"/>
          <w:i/>
        </w:rPr>
        <w:t>prisar</w:t>
      </w:r>
      <w:proofErr w:type="spellEnd"/>
      <w:r w:rsidR="00252AF0" w:rsidRPr="004362B9">
        <w:rPr>
          <w:rFonts w:cs="Helvetica"/>
          <w:i/>
        </w:rPr>
        <w:t xml:space="preserve">. Auken i </w:t>
      </w:r>
      <w:proofErr w:type="spellStart"/>
      <w:r w:rsidR="00252AF0" w:rsidRPr="004362B9">
        <w:rPr>
          <w:rFonts w:cs="Helvetica"/>
          <w:i/>
        </w:rPr>
        <w:t>talet</w:t>
      </w:r>
      <w:proofErr w:type="spellEnd"/>
      <w:r w:rsidR="00252AF0" w:rsidRPr="004362B9">
        <w:rPr>
          <w:rFonts w:cs="Helvetica"/>
          <w:i/>
        </w:rPr>
        <w:t xml:space="preserve"> på løyver til </w:t>
      </w:r>
      <w:proofErr w:type="spellStart"/>
      <w:r w:rsidR="00252AF0" w:rsidRPr="004362B9">
        <w:rPr>
          <w:rFonts w:cs="Helvetica"/>
          <w:i/>
        </w:rPr>
        <w:t>fleire</w:t>
      </w:r>
      <w:proofErr w:type="spellEnd"/>
      <w:r w:rsidR="00252AF0" w:rsidRPr="004362B9">
        <w:rPr>
          <w:rFonts w:cs="Helvetica"/>
          <w:i/>
        </w:rPr>
        <w:t xml:space="preserve"> </w:t>
      </w:r>
      <w:proofErr w:type="spellStart"/>
      <w:r w:rsidR="00252AF0" w:rsidRPr="004362B9">
        <w:rPr>
          <w:rFonts w:cs="Helvetica"/>
          <w:i/>
        </w:rPr>
        <w:t>sentralar</w:t>
      </w:r>
      <w:proofErr w:type="spellEnd"/>
      <w:r w:rsidR="00252AF0" w:rsidRPr="004362B9">
        <w:rPr>
          <w:rFonts w:cs="Helvetica"/>
          <w:i/>
        </w:rPr>
        <w:t xml:space="preserve">, gav </w:t>
      </w:r>
      <w:proofErr w:type="spellStart"/>
      <w:r w:rsidR="00252AF0" w:rsidRPr="004362B9">
        <w:rPr>
          <w:rFonts w:cs="Helvetica"/>
          <w:i/>
        </w:rPr>
        <w:t>hovudsakleg</w:t>
      </w:r>
      <w:proofErr w:type="spellEnd"/>
      <w:r w:rsidR="00252AF0" w:rsidRPr="004362B9">
        <w:rPr>
          <w:rFonts w:cs="Helvetica"/>
          <w:i/>
        </w:rPr>
        <w:t xml:space="preserve"> negative </w:t>
      </w:r>
      <w:proofErr w:type="spellStart"/>
      <w:r w:rsidR="00252AF0" w:rsidRPr="004362B9">
        <w:rPr>
          <w:rFonts w:cs="Helvetica"/>
          <w:i/>
        </w:rPr>
        <w:t>effektar</w:t>
      </w:r>
      <w:proofErr w:type="spellEnd"/>
      <w:r w:rsidR="00252AF0" w:rsidRPr="004362B9">
        <w:rPr>
          <w:rFonts w:cs="Helvetica"/>
          <w:i/>
        </w:rPr>
        <w:t xml:space="preserve">. </w:t>
      </w:r>
      <w:proofErr w:type="spellStart"/>
      <w:r w:rsidR="00252AF0" w:rsidRPr="004362B9">
        <w:rPr>
          <w:rFonts w:cs="Helvetica"/>
          <w:i/>
        </w:rPr>
        <w:t>Ein</w:t>
      </w:r>
      <w:proofErr w:type="spellEnd"/>
      <w:r w:rsidR="00252AF0" w:rsidRPr="004362B9">
        <w:rPr>
          <w:rFonts w:cs="Helvetica"/>
          <w:i/>
        </w:rPr>
        <w:t xml:space="preserve"> </w:t>
      </w:r>
      <w:proofErr w:type="spellStart"/>
      <w:r w:rsidR="00252AF0" w:rsidRPr="004362B9">
        <w:rPr>
          <w:rFonts w:cs="Helvetica"/>
          <w:i/>
        </w:rPr>
        <w:t>fekk</w:t>
      </w:r>
      <w:proofErr w:type="spellEnd"/>
      <w:r w:rsidR="00252AF0" w:rsidRPr="004362B9">
        <w:rPr>
          <w:rFonts w:cs="Helvetica"/>
          <w:i/>
        </w:rPr>
        <w:t xml:space="preserve"> færre </w:t>
      </w:r>
      <w:proofErr w:type="spellStart"/>
      <w:r w:rsidR="00252AF0" w:rsidRPr="004362B9">
        <w:rPr>
          <w:rFonts w:cs="Helvetica"/>
          <w:i/>
        </w:rPr>
        <w:t>turar</w:t>
      </w:r>
      <w:proofErr w:type="spellEnd"/>
      <w:r w:rsidR="00252AF0" w:rsidRPr="004362B9">
        <w:rPr>
          <w:rFonts w:cs="Helvetica"/>
          <w:i/>
        </w:rPr>
        <w:t xml:space="preserve"> pr. bil og slik </w:t>
      </w:r>
      <w:proofErr w:type="spellStart"/>
      <w:r w:rsidR="00252AF0" w:rsidRPr="004362B9">
        <w:rPr>
          <w:rFonts w:cs="Helvetica"/>
          <w:i/>
        </w:rPr>
        <w:t>høgare</w:t>
      </w:r>
      <w:proofErr w:type="spellEnd"/>
      <w:r w:rsidR="00252AF0" w:rsidRPr="004362B9">
        <w:rPr>
          <w:rFonts w:cs="Helvetica"/>
          <w:i/>
        </w:rPr>
        <w:t xml:space="preserve"> eller uendra </w:t>
      </w:r>
      <w:proofErr w:type="spellStart"/>
      <w:r w:rsidR="00252AF0" w:rsidRPr="004362B9">
        <w:rPr>
          <w:rFonts w:cs="Helvetica"/>
          <w:i/>
        </w:rPr>
        <w:t>prisar</w:t>
      </w:r>
      <w:proofErr w:type="spellEnd"/>
      <w:r w:rsidR="00252AF0" w:rsidRPr="004362B9">
        <w:rPr>
          <w:rFonts w:cs="Helvetica"/>
          <w:i/>
        </w:rPr>
        <w:t xml:space="preserve">. Det er </w:t>
      </w:r>
      <w:proofErr w:type="spellStart"/>
      <w:r w:rsidR="00252AF0" w:rsidRPr="004362B9">
        <w:rPr>
          <w:rFonts w:cs="Helvetica"/>
          <w:i/>
        </w:rPr>
        <w:t>naturleg</w:t>
      </w:r>
      <w:proofErr w:type="spellEnd"/>
      <w:r w:rsidR="00252AF0" w:rsidRPr="004362B9">
        <w:rPr>
          <w:rFonts w:cs="Helvetica"/>
          <w:i/>
        </w:rPr>
        <w:t xml:space="preserve">. Når passasjergrunnlaget går opp, vil </w:t>
      </w:r>
      <w:proofErr w:type="spellStart"/>
      <w:r w:rsidR="00252AF0" w:rsidRPr="004362B9">
        <w:rPr>
          <w:rFonts w:cs="Helvetica"/>
          <w:i/>
        </w:rPr>
        <w:t>ikkje</w:t>
      </w:r>
      <w:proofErr w:type="spellEnd"/>
      <w:r w:rsidR="00252AF0" w:rsidRPr="004362B9">
        <w:rPr>
          <w:rFonts w:cs="Helvetica"/>
          <w:i/>
        </w:rPr>
        <w:t xml:space="preserve"> </w:t>
      </w:r>
      <w:proofErr w:type="spellStart"/>
      <w:r w:rsidR="00252AF0" w:rsidRPr="004362B9">
        <w:rPr>
          <w:rFonts w:cs="Helvetica"/>
          <w:i/>
        </w:rPr>
        <w:t>fleire</w:t>
      </w:r>
      <w:proofErr w:type="spellEnd"/>
      <w:r w:rsidR="00252AF0" w:rsidRPr="004362B9">
        <w:rPr>
          <w:rFonts w:cs="Helvetica"/>
          <w:i/>
        </w:rPr>
        <w:t xml:space="preserve"> </w:t>
      </w:r>
      <w:proofErr w:type="spellStart"/>
      <w:r w:rsidR="00252AF0" w:rsidRPr="004362B9">
        <w:rPr>
          <w:rFonts w:cs="Helvetica"/>
          <w:i/>
        </w:rPr>
        <w:t>bilar</w:t>
      </w:r>
      <w:proofErr w:type="spellEnd"/>
      <w:r w:rsidR="00252AF0" w:rsidRPr="004362B9">
        <w:rPr>
          <w:rFonts w:cs="Helvetica"/>
          <w:i/>
        </w:rPr>
        <w:t xml:space="preserve"> </w:t>
      </w:r>
      <w:proofErr w:type="spellStart"/>
      <w:r w:rsidR="00252AF0" w:rsidRPr="004362B9">
        <w:rPr>
          <w:rFonts w:cs="Helvetica"/>
          <w:i/>
        </w:rPr>
        <w:t>gje</w:t>
      </w:r>
      <w:proofErr w:type="spellEnd"/>
      <w:r w:rsidR="00252AF0" w:rsidRPr="004362B9">
        <w:rPr>
          <w:rFonts w:cs="Helvetica"/>
          <w:i/>
        </w:rPr>
        <w:t xml:space="preserve"> </w:t>
      </w:r>
      <w:proofErr w:type="spellStart"/>
      <w:r w:rsidR="00252AF0" w:rsidRPr="004362B9">
        <w:rPr>
          <w:rFonts w:cs="Helvetica"/>
          <w:i/>
        </w:rPr>
        <w:t>lågare</w:t>
      </w:r>
      <w:proofErr w:type="spellEnd"/>
      <w:r w:rsidR="00252AF0" w:rsidRPr="004362B9">
        <w:rPr>
          <w:rFonts w:cs="Helvetica"/>
          <w:i/>
        </w:rPr>
        <w:t xml:space="preserve"> pris til kunden</w:t>
      </w:r>
      <w:r>
        <w:rPr>
          <w:i/>
        </w:rPr>
        <w:t>”</w:t>
      </w:r>
    </w:p>
    <w:p w:rsidR="00252AF0" w:rsidRDefault="00252AF0" w:rsidP="009C6333">
      <w:pPr>
        <w:rPr>
          <w:b/>
        </w:rPr>
      </w:pPr>
      <w:r w:rsidRPr="004362B9">
        <w:rPr>
          <w:b/>
        </w:rPr>
        <w:lastRenderedPageBreak/>
        <w:t xml:space="preserve">Fra Los høringsuttalelse til Delingsøkonomiutvalget, mai 2017. </w:t>
      </w:r>
    </w:p>
    <w:p w:rsidR="004B2688" w:rsidRPr="004B2688" w:rsidRDefault="004B2688" w:rsidP="009C6333">
      <w:pPr>
        <w:rPr>
          <w:rFonts w:cs="Helvetica"/>
          <w:i/>
        </w:rPr>
      </w:pPr>
      <w:r w:rsidRPr="004B2688">
        <w:rPr>
          <w:rFonts w:cs="Helvetica"/>
          <w:i/>
        </w:rPr>
        <w:t>”Drosjenæringen er preget av stor konkurranse og lave lønninger. Behovsprøvingen må opprettholdes for å sikre et tilstrekkelig drosjetilbud i hvert løyvedistrikt. Kravet til drosjeløyver er med på å sikre at bransjen består av seriøse aktører. Et frislipp vil gå på bekostning av sjåførenes lønns- og arbeidsvilkår.</w:t>
      </w:r>
      <w:r>
        <w:rPr>
          <w:rFonts w:cs="Helvetica"/>
          <w:i/>
        </w:rPr>
        <w:t xml:space="preserve"> </w:t>
      </w:r>
      <w:r w:rsidRPr="004B2688">
        <w:rPr>
          <w:rFonts w:cs="Helvetica"/>
          <w:i/>
        </w:rPr>
        <w:t>YS støtter ikke at maksimalprissystemet oppheves</w:t>
      </w:r>
      <w:r>
        <w:rPr>
          <w:rFonts w:cs="Helvetica"/>
          <w:i/>
        </w:rPr>
        <w:t xml:space="preserve">”. </w:t>
      </w:r>
    </w:p>
    <w:p w:rsidR="004B2688" w:rsidRDefault="004B2688" w:rsidP="004B2688">
      <w:pPr>
        <w:rPr>
          <w:b/>
        </w:rPr>
      </w:pPr>
      <w:r w:rsidRPr="004362B9">
        <w:rPr>
          <w:b/>
        </w:rPr>
        <w:t xml:space="preserve">Fra </w:t>
      </w:r>
      <w:r>
        <w:rPr>
          <w:b/>
        </w:rPr>
        <w:t>YS`</w:t>
      </w:r>
      <w:r w:rsidRPr="004362B9">
        <w:rPr>
          <w:b/>
        </w:rPr>
        <w:t xml:space="preserve"> høringsuttalelse til Delingsøkonomiutvalget, mai 2017. </w:t>
      </w:r>
    </w:p>
    <w:p w:rsidR="004B2688" w:rsidRPr="004362B9" w:rsidRDefault="004B2688" w:rsidP="009C6333">
      <w:pPr>
        <w:rPr>
          <w:b/>
        </w:rPr>
      </w:pPr>
    </w:p>
    <w:p w:rsidR="00252AF0" w:rsidRPr="00C93289" w:rsidRDefault="00252AF0" w:rsidP="009C6333">
      <w:pPr>
        <w:rPr>
          <w:b/>
          <w:sz w:val="28"/>
          <w:szCs w:val="28"/>
        </w:rPr>
      </w:pPr>
      <w:r w:rsidRPr="00C93289">
        <w:rPr>
          <w:b/>
          <w:sz w:val="28"/>
          <w:szCs w:val="28"/>
        </w:rPr>
        <w:t>Politiske utsagn om drosjenær</w:t>
      </w:r>
      <w:r w:rsidR="004E6837">
        <w:rPr>
          <w:b/>
          <w:sz w:val="28"/>
          <w:szCs w:val="28"/>
        </w:rPr>
        <w:t>ingen</w:t>
      </w:r>
    </w:p>
    <w:p w:rsidR="00B73864" w:rsidRPr="007B28BC" w:rsidRDefault="00B73864" w:rsidP="009C6333">
      <w:pPr>
        <w:rPr>
          <w:rFonts w:eastAsia="Times New Roman" w:cs="Times New Roman"/>
          <w:b/>
          <w:sz w:val="24"/>
          <w:szCs w:val="24"/>
          <w:lang w:eastAsia="nb-NO"/>
        </w:rPr>
      </w:pPr>
      <w:r w:rsidRPr="005406E1">
        <w:rPr>
          <w:rFonts w:eastAsia="Times New Roman" w:cs="Times New Roman"/>
          <w:sz w:val="24"/>
          <w:szCs w:val="24"/>
          <w:lang w:eastAsia="nb-NO"/>
        </w:rPr>
        <w:t>"</w:t>
      </w:r>
      <w:r w:rsidRPr="005406E1">
        <w:rPr>
          <w:rFonts w:eastAsia="Times New Roman" w:cs="Times New Roman"/>
          <w:i/>
          <w:sz w:val="24"/>
          <w:szCs w:val="24"/>
          <w:lang w:eastAsia="nb-NO"/>
        </w:rPr>
        <w:t>Drosjepolitikken skal ses på som en del av kollektivpolitikken, og bransjen har et viktig samfunnsoppdrag"</w:t>
      </w:r>
      <w:r w:rsidRPr="005406E1">
        <w:rPr>
          <w:rFonts w:eastAsia="Times New Roman" w:cs="Times New Roman"/>
          <w:sz w:val="24"/>
          <w:szCs w:val="24"/>
          <w:lang w:eastAsia="nb-NO"/>
        </w:rPr>
        <w:t xml:space="preserve">.  </w:t>
      </w:r>
      <w:r w:rsidRPr="007B28BC">
        <w:rPr>
          <w:rFonts w:eastAsia="Times New Roman" w:cs="Times New Roman"/>
          <w:b/>
          <w:sz w:val="24"/>
          <w:szCs w:val="24"/>
          <w:lang w:eastAsia="nb-NO"/>
        </w:rPr>
        <w:t xml:space="preserve">Fra Høyres og </w:t>
      </w:r>
      <w:proofErr w:type="spellStart"/>
      <w:r w:rsidRPr="007B28BC">
        <w:rPr>
          <w:rFonts w:eastAsia="Times New Roman" w:cs="Times New Roman"/>
          <w:b/>
          <w:sz w:val="24"/>
          <w:szCs w:val="24"/>
          <w:lang w:eastAsia="nb-NO"/>
        </w:rPr>
        <w:t>Frps</w:t>
      </w:r>
      <w:proofErr w:type="spellEnd"/>
      <w:r w:rsidRPr="007B28BC">
        <w:rPr>
          <w:rFonts w:eastAsia="Times New Roman" w:cs="Times New Roman"/>
          <w:b/>
          <w:sz w:val="24"/>
          <w:szCs w:val="24"/>
          <w:lang w:eastAsia="nb-NO"/>
        </w:rPr>
        <w:t xml:space="preserve"> regjeringsplattform, Sundvollen 2013. </w:t>
      </w:r>
    </w:p>
    <w:p w:rsidR="004362B9" w:rsidRDefault="004362B9" w:rsidP="00C93289">
      <w:pPr>
        <w:rPr>
          <w:u w:val="single"/>
        </w:rPr>
      </w:pPr>
    </w:p>
    <w:p w:rsidR="00C93289" w:rsidRPr="00C93289" w:rsidRDefault="00C93289" w:rsidP="00C93289">
      <w:r w:rsidRPr="00C93289">
        <w:rPr>
          <w:u w:val="single"/>
        </w:rPr>
        <w:t xml:space="preserve">Samferdselsminister Magnhild </w:t>
      </w:r>
      <w:proofErr w:type="spellStart"/>
      <w:r w:rsidRPr="00C93289">
        <w:rPr>
          <w:u w:val="single"/>
        </w:rPr>
        <w:t>Meltveit</w:t>
      </w:r>
      <w:proofErr w:type="spellEnd"/>
      <w:r w:rsidRPr="00C93289">
        <w:rPr>
          <w:u w:val="single"/>
        </w:rPr>
        <w:t xml:space="preserve"> Kleppa (Sp)</w:t>
      </w:r>
      <w:r w:rsidRPr="00C93289">
        <w:t xml:space="preserve"> hos NT avd Rogaland</w:t>
      </w:r>
      <w:r w:rsidR="007B28BC">
        <w:t>. 2010</w:t>
      </w:r>
      <w:r w:rsidRPr="00C93289">
        <w:t xml:space="preserve">: </w:t>
      </w:r>
    </w:p>
    <w:p w:rsidR="00C93289" w:rsidRPr="00C93289" w:rsidRDefault="00C93289" w:rsidP="00C93289">
      <w:r w:rsidRPr="00C93289">
        <w:rPr>
          <w:i/>
        </w:rPr>
        <w:t>”Taxinæringen er pr definisjon en del av kollektivtilbudet. Ingen tvil om det”.</w:t>
      </w:r>
      <w:r w:rsidRPr="00C93289">
        <w:t xml:space="preserve"> </w:t>
      </w:r>
    </w:p>
    <w:p w:rsidR="007B28BC" w:rsidRPr="004362B9" w:rsidRDefault="00C93289" w:rsidP="009C6333">
      <w:pPr>
        <w:rPr>
          <w:i/>
        </w:rPr>
      </w:pPr>
      <w:r w:rsidRPr="00C93289">
        <w:rPr>
          <w:u w:val="single"/>
        </w:rPr>
        <w:t xml:space="preserve">Rune Gerhardsen (Oslo </w:t>
      </w:r>
      <w:proofErr w:type="gramStart"/>
      <w:r w:rsidRPr="00C93289">
        <w:rPr>
          <w:u w:val="single"/>
        </w:rPr>
        <w:t>Ap)  i</w:t>
      </w:r>
      <w:proofErr w:type="gramEnd"/>
      <w:r w:rsidRPr="00C93289">
        <w:rPr>
          <w:u w:val="single"/>
        </w:rPr>
        <w:t xml:space="preserve"> DN 6/1 2011.</w:t>
      </w:r>
      <w:r w:rsidRPr="00C93289">
        <w:rPr>
          <w:i/>
        </w:rPr>
        <w:t xml:space="preserve"> ”Vi ønsker jo at folk her i landet skal ha en anstendig lønn gjennom et ordinært arbeid med ordinær arbeidstid. Det er en luksus vi i dag ikke unner taxisjåfører. De må opp i 12-14 timer for å oppnå samme inntekt som de for ti år siden oppnådde på en vanlig åttetimersdag”.  </w:t>
      </w:r>
    </w:p>
    <w:p w:rsidR="00C93289" w:rsidRPr="00383AD6" w:rsidRDefault="00C93289" w:rsidP="009C6333">
      <w:pPr>
        <w:rPr>
          <w:b/>
          <w:i/>
          <w:sz w:val="28"/>
          <w:szCs w:val="28"/>
        </w:rPr>
      </w:pPr>
      <w:r w:rsidRPr="00383AD6">
        <w:rPr>
          <w:b/>
          <w:sz w:val="28"/>
          <w:szCs w:val="28"/>
        </w:rPr>
        <w:t>Om anbud/pasientreiser</w:t>
      </w:r>
    </w:p>
    <w:p w:rsidR="009C6333" w:rsidRPr="00C93289" w:rsidRDefault="009C6333" w:rsidP="009C6333">
      <w:pPr>
        <w:rPr>
          <w:i/>
        </w:rPr>
      </w:pPr>
      <w:r w:rsidRPr="00C93289">
        <w:rPr>
          <w:u w:val="single"/>
        </w:rPr>
        <w:t xml:space="preserve">Borghild </w:t>
      </w:r>
      <w:proofErr w:type="spellStart"/>
      <w:r w:rsidRPr="00C93289">
        <w:rPr>
          <w:u w:val="single"/>
        </w:rPr>
        <w:t>Tenden</w:t>
      </w:r>
      <w:proofErr w:type="spellEnd"/>
      <w:r w:rsidRPr="00C93289">
        <w:rPr>
          <w:u w:val="single"/>
        </w:rPr>
        <w:t xml:space="preserve"> (V): </w:t>
      </w:r>
      <w:r w:rsidRPr="00C93289">
        <w:rPr>
          <w:i/>
        </w:rPr>
        <w:t xml:space="preserve">”Ingen har nok sett konsekvensene for de distriktsdrosjene som har tapt i anbudsrundene. Dette er en samfunnsøkonomisk situasjon vi må se nærmere på. For jeg vet hvor viktig dette transporttilbudet er ute i distriktene, ikke minst for eldre, uføre eller syke mennesker”. </w:t>
      </w:r>
      <w:r w:rsidRPr="00C93289">
        <w:t>(Taxi nr 2/2010)</w:t>
      </w:r>
    </w:p>
    <w:p w:rsidR="009C6333" w:rsidRPr="00C93289" w:rsidRDefault="009C6333" w:rsidP="009C6333">
      <w:pPr>
        <w:rPr>
          <w:i/>
        </w:rPr>
      </w:pPr>
      <w:r w:rsidRPr="00C93289">
        <w:rPr>
          <w:u w:val="single"/>
        </w:rPr>
        <w:t>Bendik Harald Arnesen (A)</w:t>
      </w:r>
      <w:r w:rsidRPr="00C93289">
        <w:t xml:space="preserve">: </w:t>
      </w:r>
      <w:r w:rsidRPr="00C93289">
        <w:rPr>
          <w:i/>
        </w:rPr>
        <w:t xml:space="preserve">”Nå må alle gode krefter slå seg sammen og gi distriktsdrosjene mulighet for å overleve. Dette er et viktig transporttilbud som vi må og skal ha”. </w:t>
      </w:r>
      <w:r w:rsidRPr="00C93289">
        <w:t>(Taxi nr 2/2010</w:t>
      </w:r>
      <w:r w:rsidR="00383AD6">
        <w:t>)</w:t>
      </w:r>
    </w:p>
    <w:p w:rsidR="009C6333" w:rsidRPr="00C93289" w:rsidRDefault="009C6333" w:rsidP="009C6333">
      <w:pPr>
        <w:rPr>
          <w:i/>
        </w:rPr>
      </w:pPr>
      <w:r w:rsidRPr="00C93289">
        <w:rPr>
          <w:u w:val="single"/>
        </w:rPr>
        <w:t xml:space="preserve">Bård </w:t>
      </w:r>
      <w:proofErr w:type="spellStart"/>
      <w:r w:rsidRPr="00C93289">
        <w:rPr>
          <w:u w:val="single"/>
        </w:rPr>
        <w:t>Hoksrud</w:t>
      </w:r>
      <w:proofErr w:type="spellEnd"/>
      <w:r w:rsidRPr="00C93289">
        <w:rPr>
          <w:u w:val="single"/>
        </w:rPr>
        <w:t xml:space="preserve"> (</w:t>
      </w:r>
      <w:proofErr w:type="spellStart"/>
      <w:r w:rsidRPr="00C93289">
        <w:rPr>
          <w:u w:val="single"/>
        </w:rPr>
        <w:t>Frp</w:t>
      </w:r>
      <w:proofErr w:type="spellEnd"/>
      <w:r w:rsidRPr="00C93289">
        <w:rPr>
          <w:u w:val="single"/>
        </w:rPr>
        <w:t>)</w:t>
      </w:r>
      <w:r w:rsidRPr="00C93289">
        <w:t xml:space="preserve"> (Nationen 1/12-2010): </w:t>
      </w:r>
      <w:r w:rsidRPr="00C93289">
        <w:rPr>
          <w:i/>
        </w:rPr>
        <w:t xml:space="preserve">”Drosjene er en svært viktig del av kollektivtilbudet i distriktene og må reddes”. ”Fremskrittspartiet vil blant annet ha en ny gjennomgang av helseforetakenes anbudskriterier, slik at flere distriktsdrosjer kan få avtaler om sykehuskjøring”. </w:t>
      </w:r>
    </w:p>
    <w:p w:rsidR="009C6333" w:rsidRPr="00C93289" w:rsidRDefault="009C6333" w:rsidP="009C6333">
      <w:pPr>
        <w:rPr>
          <w:i/>
        </w:rPr>
      </w:pPr>
      <w:r w:rsidRPr="00C93289">
        <w:rPr>
          <w:i/>
        </w:rPr>
        <w:t xml:space="preserve">”Myndighetene må spille mye mer på lag med drosjenæringa i framtida”. </w:t>
      </w:r>
    </w:p>
    <w:p w:rsidR="009C6333" w:rsidRPr="00C93289" w:rsidRDefault="009C6333" w:rsidP="009C6333">
      <w:pPr>
        <w:rPr>
          <w:i/>
        </w:rPr>
      </w:pPr>
      <w:r w:rsidRPr="00C93289">
        <w:rPr>
          <w:i/>
        </w:rPr>
        <w:t>”I festtaler om kollektivtilbud er det kun bussruter og jernbaner som gjelder, mens drosjene blir glemt”.</w:t>
      </w:r>
    </w:p>
    <w:p w:rsidR="009C6333" w:rsidRPr="00C93289" w:rsidRDefault="009C6333" w:rsidP="009C6333">
      <w:pPr>
        <w:rPr>
          <w:i/>
        </w:rPr>
      </w:pPr>
      <w:r w:rsidRPr="00C93289">
        <w:rPr>
          <w:u w:val="single"/>
        </w:rPr>
        <w:t xml:space="preserve">Samferdselsminister Magnhild </w:t>
      </w:r>
      <w:proofErr w:type="spellStart"/>
      <w:r w:rsidRPr="00C93289">
        <w:rPr>
          <w:u w:val="single"/>
        </w:rPr>
        <w:t>Meltveit</w:t>
      </w:r>
      <w:proofErr w:type="spellEnd"/>
      <w:r w:rsidRPr="00C93289">
        <w:rPr>
          <w:u w:val="single"/>
        </w:rPr>
        <w:t xml:space="preserve"> Kleppa (Sp)</w:t>
      </w:r>
      <w:r w:rsidRPr="00C93289">
        <w:t xml:space="preserve"> (Nationen 23/12-2010): </w:t>
      </w:r>
      <w:r w:rsidRPr="00C93289">
        <w:rPr>
          <w:i/>
        </w:rPr>
        <w:t>”</w:t>
      </w:r>
      <w:proofErr w:type="spellStart"/>
      <w:r w:rsidRPr="00C93289">
        <w:rPr>
          <w:i/>
        </w:rPr>
        <w:t>Eit</w:t>
      </w:r>
      <w:proofErr w:type="spellEnd"/>
      <w:r w:rsidRPr="00C93289">
        <w:rPr>
          <w:i/>
        </w:rPr>
        <w:t xml:space="preserve"> godt </w:t>
      </w:r>
      <w:proofErr w:type="spellStart"/>
      <w:r w:rsidRPr="00C93289">
        <w:rPr>
          <w:i/>
        </w:rPr>
        <w:t>drosjetilbod</w:t>
      </w:r>
      <w:proofErr w:type="spellEnd"/>
      <w:r w:rsidRPr="00C93289">
        <w:rPr>
          <w:i/>
        </w:rPr>
        <w:t xml:space="preserve"> i distrikta er viktig både for </w:t>
      </w:r>
      <w:proofErr w:type="spellStart"/>
      <w:r w:rsidRPr="00C93289">
        <w:rPr>
          <w:i/>
        </w:rPr>
        <w:t>Samferdsledepartementet</w:t>
      </w:r>
      <w:proofErr w:type="spellEnd"/>
      <w:r w:rsidRPr="00C93289">
        <w:rPr>
          <w:i/>
        </w:rPr>
        <w:t xml:space="preserve"> og Helsedepartementet. Eg har </w:t>
      </w:r>
      <w:proofErr w:type="spellStart"/>
      <w:r w:rsidRPr="00C93289">
        <w:rPr>
          <w:i/>
        </w:rPr>
        <w:t>teke</w:t>
      </w:r>
      <w:proofErr w:type="spellEnd"/>
      <w:r w:rsidRPr="00C93289">
        <w:rPr>
          <w:i/>
        </w:rPr>
        <w:t xml:space="preserve"> kontakt med helseministeren, fordi </w:t>
      </w:r>
      <w:proofErr w:type="spellStart"/>
      <w:r w:rsidRPr="00C93289">
        <w:rPr>
          <w:i/>
        </w:rPr>
        <w:t>me</w:t>
      </w:r>
      <w:proofErr w:type="spellEnd"/>
      <w:r w:rsidRPr="00C93289">
        <w:rPr>
          <w:i/>
        </w:rPr>
        <w:t xml:space="preserve"> må i samarbeid sjå på </w:t>
      </w:r>
      <w:proofErr w:type="spellStart"/>
      <w:r w:rsidRPr="00C93289">
        <w:rPr>
          <w:i/>
        </w:rPr>
        <w:t>korleis</w:t>
      </w:r>
      <w:proofErr w:type="spellEnd"/>
      <w:r w:rsidRPr="00C93289">
        <w:rPr>
          <w:i/>
        </w:rPr>
        <w:t xml:space="preserve"> vi både kan få til </w:t>
      </w:r>
      <w:proofErr w:type="spellStart"/>
      <w:r w:rsidRPr="00C93289">
        <w:rPr>
          <w:i/>
        </w:rPr>
        <w:t>ein</w:t>
      </w:r>
      <w:proofErr w:type="spellEnd"/>
      <w:r w:rsidRPr="00C93289">
        <w:rPr>
          <w:i/>
        </w:rPr>
        <w:t xml:space="preserve"> </w:t>
      </w:r>
      <w:proofErr w:type="spellStart"/>
      <w:r w:rsidRPr="00C93289">
        <w:rPr>
          <w:i/>
        </w:rPr>
        <w:t>meir</w:t>
      </w:r>
      <w:proofErr w:type="spellEnd"/>
      <w:r w:rsidRPr="00C93289">
        <w:rPr>
          <w:i/>
        </w:rPr>
        <w:t xml:space="preserve"> fleksibel pasienttransport og samstundes styrke grunnlaget for </w:t>
      </w:r>
      <w:proofErr w:type="spellStart"/>
      <w:r w:rsidRPr="00C93289">
        <w:rPr>
          <w:i/>
        </w:rPr>
        <w:t>distriktsdrosjane</w:t>
      </w:r>
      <w:proofErr w:type="spellEnd"/>
      <w:r w:rsidRPr="00C93289">
        <w:rPr>
          <w:i/>
        </w:rPr>
        <w:t>”.</w:t>
      </w:r>
    </w:p>
    <w:p w:rsidR="009C6333" w:rsidRPr="00BC2AD0" w:rsidRDefault="00383AD6" w:rsidP="00383AD6">
      <w:pPr>
        <w:rPr>
          <w:u w:val="single"/>
        </w:rPr>
      </w:pPr>
      <w:r w:rsidRPr="00383AD6">
        <w:rPr>
          <w:u w:val="single"/>
        </w:rPr>
        <w:lastRenderedPageBreak/>
        <w:t>Tor Erik Jensen</w:t>
      </w:r>
      <w:r w:rsidR="007B28BC">
        <w:rPr>
          <w:u w:val="single"/>
        </w:rPr>
        <w:t xml:space="preserve"> (H)</w:t>
      </w:r>
      <w:r w:rsidRPr="00383AD6">
        <w:rPr>
          <w:u w:val="single"/>
        </w:rPr>
        <w:t xml:space="preserve">, </w:t>
      </w:r>
      <w:r w:rsidR="007B28BC">
        <w:rPr>
          <w:u w:val="single"/>
        </w:rPr>
        <w:t>f</w:t>
      </w:r>
      <w:r w:rsidRPr="00383AD6">
        <w:rPr>
          <w:u w:val="single"/>
        </w:rPr>
        <w:t>ylkesråd f</w:t>
      </w:r>
      <w:r w:rsidR="00BC2AD0">
        <w:rPr>
          <w:u w:val="single"/>
        </w:rPr>
        <w:t>or samferdsel i Nord-Trøndelag,</w:t>
      </w:r>
      <w:r w:rsidRPr="00383AD6">
        <w:rPr>
          <w:u w:val="single"/>
        </w:rPr>
        <w:t xml:space="preserve"> </w:t>
      </w:r>
      <w:r w:rsidR="00BC2AD0">
        <w:rPr>
          <w:u w:val="single"/>
        </w:rPr>
        <w:t xml:space="preserve">brev til samferdselsminister Marit Arnstad </w:t>
      </w:r>
      <w:r w:rsidRPr="00383AD6">
        <w:rPr>
          <w:u w:val="single"/>
        </w:rPr>
        <w:t xml:space="preserve">14/11 2012. </w:t>
      </w:r>
      <w:r w:rsidR="0016331B" w:rsidRPr="00C93289">
        <w:rPr>
          <w:rFonts w:eastAsia="Times New Roman" w:cs="Arial"/>
          <w:color w:val="000000"/>
          <w:bdr w:val="none" w:sz="0" w:space="0" w:color="auto" w:frame="1"/>
          <w:lang w:eastAsia="nb-NO"/>
        </w:rPr>
        <w:t xml:space="preserve">”Jeg mener det er behov for en bedre samordning av regionale kollektivtjenester på tvers av forvaltningsnivå fordi dette er offentlig betalte transporttjenester. I behandlingen av Regional transportplan – Innspill til Nasjonal transportplan i Fylkestinget i Nord-Trøndelag i april i år uttalte fylkeskommunene at de må få et helhetlig ansvar for kjøp av transporttjenester som også omfatter pasienttransportene”. </w:t>
      </w:r>
    </w:p>
    <w:p w:rsidR="004E4853" w:rsidRDefault="004E4853" w:rsidP="004E4853">
      <w:pPr>
        <w:rPr>
          <w:u w:val="single"/>
        </w:rPr>
      </w:pPr>
      <w:r w:rsidRPr="00383AD6">
        <w:rPr>
          <w:u w:val="single"/>
        </w:rPr>
        <w:t>Tor Erik Jensen</w:t>
      </w:r>
      <w:r>
        <w:rPr>
          <w:u w:val="single"/>
        </w:rPr>
        <w:t xml:space="preserve"> (H)</w:t>
      </w:r>
      <w:r w:rsidRPr="00383AD6">
        <w:rPr>
          <w:u w:val="single"/>
        </w:rPr>
        <w:t xml:space="preserve">, </w:t>
      </w:r>
      <w:r>
        <w:rPr>
          <w:u w:val="single"/>
        </w:rPr>
        <w:t>f</w:t>
      </w:r>
      <w:r w:rsidRPr="00383AD6">
        <w:rPr>
          <w:u w:val="single"/>
        </w:rPr>
        <w:t>ylkesråd f</w:t>
      </w:r>
      <w:r>
        <w:rPr>
          <w:u w:val="single"/>
        </w:rPr>
        <w:t>or samferdsel i Nord-Trøndelag på Norges Taxiforbunds fagkonferanse høsten 2014:</w:t>
      </w:r>
    </w:p>
    <w:p w:rsidR="004E4853" w:rsidRPr="004362B9" w:rsidRDefault="004E4853" w:rsidP="004E4853">
      <w:pPr>
        <w:rPr>
          <w:i/>
        </w:rPr>
      </w:pPr>
      <w:r w:rsidRPr="004362B9">
        <w:rPr>
          <w:i/>
        </w:rPr>
        <w:t xml:space="preserve">”Jeg vil ha taxi overalt, alltid. Ikke noen steder, av og til”. </w:t>
      </w:r>
    </w:p>
    <w:p w:rsidR="009C6333" w:rsidRDefault="009C6333"/>
    <w:p w:rsidR="00532862" w:rsidRDefault="00C347FE">
      <w:r>
        <w:t>Link til rapport fra Jørgen Aarhaug – 2016</w:t>
      </w:r>
    </w:p>
    <w:p w:rsidR="00C347FE" w:rsidRDefault="00C347FE">
      <w:r>
        <w:t xml:space="preserve">Omtalt i TAXI nr 6/2016. </w:t>
      </w:r>
    </w:p>
    <w:p w:rsidR="00C347FE" w:rsidRDefault="00C347FE">
      <w:hyperlink r:id="rId5" w:history="1">
        <w:r w:rsidRPr="00100564">
          <w:rPr>
            <w:rStyle w:val="Hyperkobling"/>
          </w:rPr>
          <w:t>https://www.researchgate.net/publication/307936260_Taxis_as_a_Part_of_Public_Transport</w:t>
        </w:r>
      </w:hyperlink>
    </w:p>
    <w:p w:rsidR="00C347FE" w:rsidRDefault="00C347FE"/>
    <w:p w:rsidR="00C347FE" w:rsidRPr="00C93289" w:rsidRDefault="00C347FE"/>
    <w:sectPr w:rsidR="00C347FE" w:rsidRPr="00C93289" w:rsidSect="009A3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8122E"/>
    <w:multiLevelType w:val="hybridMultilevel"/>
    <w:tmpl w:val="D240A03E"/>
    <w:lvl w:ilvl="0" w:tplc="3C3E7C74">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BE34160"/>
    <w:multiLevelType w:val="hybridMultilevel"/>
    <w:tmpl w:val="2B32935C"/>
    <w:lvl w:ilvl="0" w:tplc="61823E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3583E23"/>
    <w:multiLevelType w:val="hybridMultilevel"/>
    <w:tmpl w:val="8400691E"/>
    <w:lvl w:ilvl="0" w:tplc="FA7ADB82">
      <w:numFmt w:val="bullet"/>
      <w:lvlText w:val=""/>
      <w:lvlJc w:val="left"/>
      <w:pPr>
        <w:ind w:left="720" w:hanging="360"/>
      </w:pPr>
      <w:rPr>
        <w:rFonts w:ascii="Symbol" w:eastAsiaTheme="minorHAnsi" w:hAnsi="Symbol" w:cs="ArialM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6333"/>
    <w:rsid w:val="000A1F5D"/>
    <w:rsid w:val="000E3893"/>
    <w:rsid w:val="00126700"/>
    <w:rsid w:val="0016331B"/>
    <w:rsid w:val="00252AF0"/>
    <w:rsid w:val="00383AD6"/>
    <w:rsid w:val="003D2280"/>
    <w:rsid w:val="003D3AF7"/>
    <w:rsid w:val="004362B9"/>
    <w:rsid w:val="00441549"/>
    <w:rsid w:val="004430D8"/>
    <w:rsid w:val="00482B8E"/>
    <w:rsid w:val="004B2688"/>
    <w:rsid w:val="004C57D0"/>
    <w:rsid w:val="004E4853"/>
    <w:rsid w:val="004E6837"/>
    <w:rsid w:val="00532862"/>
    <w:rsid w:val="00564DDB"/>
    <w:rsid w:val="00565305"/>
    <w:rsid w:val="005D4C3C"/>
    <w:rsid w:val="006643D9"/>
    <w:rsid w:val="007232D1"/>
    <w:rsid w:val="007234FB"/>
    <w:rsid w:val="007B269A"/>
    <w:rsid w:val="007B28BC"/>
    <w:rsid w:val="0085333B"/>
    <w:rsid w:val="008F5E21"/>
    <w:rsid w:val="009A32C9"/>
    <w:rsid w:val="009C6333"/>
    <w:rsid w:val="009D1683"/>
    <w:rsid w:val="009E0810"/>
    <w:rsid w:val="00A35B9F"/>
    <w:rsid w:val="00A5222F"/>
    <w:rsid w:val="00A81A2E"/>
    <w:rsid w:val="00B73864"/>
    <w:rsid w:val="00BC2AD0"/>
    <w:rsid w:val="00C347FE"/>
    <w:rsid w:val="00C93289"/>
    <w:rsid w:val="00CB7C18"/>
    <w:rsid w:val="00D4198A"/>
    <w:rsid w:val="00DC03E5"/>
    <w:rsid w:val="00E64155"/>
    <w:rsid w:val="00EA0F3E"/>
    <w:rsid w:val="00F76DDE"/>
    <w:rsid w:val="00FD2F5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C6333"/>
    <w:pPr>
      <w:ind w:left="720"/>
      <w:contextualSpacing/>
    </w:pPr>
  </w:style>
  <w:style w:type="paragraph" w:customStyle="1" w:styleId="Default">
    <w:name w:val="Default"/>
    <w:rsid w:val="009C6333"/>
    <w:pPr>
      <w:autoSpaceDE w:val="0"/>
      <w:autoSpaceDN w:val="0"/>
      <w:adjustRightInd w:val="0"/>
      <w:spacing w:after="0" w:line="240" w:lineRule="auto"/>
    </w:pPr>
    <w:rPr>
      <w:rFonts w:ascii="Garamond" w:hAnsi="Garamond" w:cs="Garamond"/>
      <w:color w:val="000000"/>
      <w:sz w:val="24"/>
      <w:szCs w:val="24"/>
    </w:rPr>
  </w:style>
  <w:style w:type="paragraph" w:styleId="Brdtekst">
    <w:name w:val="Body Text"/>
    <w:basedOn w:val="Normal"/>
    <w:link w:val="BrdtekstTegn"/>
    <w:semiHidden/>
    <w:rsid w:val="009C633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semiHidden/>
    <w:rsid w:val="009C6333"/>
    <w:rPr>
      <w:rFonts w:ascii="Times New Roman" w:eastAsia="Times New Roman" w:hAnsi="Times New Roman" w:cs="Times New Roman"/>
      <w:sz w:val="24"/>
      <w:szCs w:val="20"/>
      <w:lang w:eastAsia="nb-NO"/>
    </w:rPr>
  </w:style>
  <w:style w:type="paragraph" w:customStyle="1" w:styleId="hitlinepara">
    <w:name w:val="hitlinepara"/>
    <w:basedOn w:val="Normal"/>
    <w:rsid w:val="003D2280"/>
    <w:pPr>
      <w:spacing w:after="0" w:line="336" w:lineRule="atLeast"/>
      <w:ind w:right="1200"/>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633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331B"/>
    <w:rPr>
      <w:rFonts w:ascii="Tahoma" w:hAnsi="Tahoma" w:cs="Tahoma"/>
      <w:sz w:val="16"/>
      <w:szCs w:val="16"/>
    </w:rPr>
  </w:style>
  <w:style w:type="character" w:styleId="Hyperkobling">
    <w:name w:val="Hyperlink"/>
    <w:basedOn w:val="Standardskriftforavsnitt"/>
    <w:uiPriority w:val="99"/>
    <w:unhideWhenUsed/>
    <w:rsid w:val="00C347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307936260_Taxis_as_a_Part_of_Public_Trans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1411</Words>
  <Characters>7481</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Hagtun</dc:creator>
  <cp:lastModifiedBy>Atle Hagtun</cp:lastModifiedBy>
  <cp:revision>9</cp:revision>
  <cp:lastPrinted>2018-10-17T13:46:00Z</cp:lastPrinted>
  <dcterms:created xsi:type="dcterms:W3CDTF">2016-04-26T08:37:00Z</dcterms:created>
  <dcterms:modified xsi:type="dcterms:W3CDTF">2018-10-17T14:12:00Z</dcterms:modified>
</cp:coreProperties>
</file>